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82A" w:rsidRDefault="0004182A" w:rsidP="0004182A">
      <w:pPr>
        <w:pStyle w:val="NormaleWeb"/>
        <w:spacing w:line="384" w:lineRule="atLeast"/>
        <w:ind w:left="360"/>
        <w:jc w:val="center"/>
        <w:rPr>
          <w:rStyle w:val="Enfasigrassetto"/>
          <w:rFonts w:ascii="Helvetica" w:hAnsi="Helvetica" w:cs="Helvetica"/>
          <w:color w:val="333840"/>
        </w:rPr>
      </w:pPr>
    </w:p>
    <w:p w:rsidR="00C24457" w:rsidRDefault="00C24457" w:rsidP="0004182A">
      <w:pPr>
        <w:pStyle w:val="NormaleWeb"/>
        <w:spacing w:line="384" w:lineRule="atLeast"/>
        <w:ind w:left="360"/>
        <w:jc w:val="center"/>
        <w:rPr>
          <w:rFonts w:ascii="Helvetica" w:hAnsi="Helvetica" w:cs="Helvetica"/>
          <w:color w:val="333840"/>
        </w:rPr>
      </w:pPr>
      <w:r>
        <w:rPr>
          <w:rStyle w:val="Enfasigrassetto"/>
          <w:rFonts w:ascii="Helvetica" w:hAnsi="Helvetica" w:cs="Helvetica"/>
          <w:color w:val="333840"/>
        </w:rPr>
        <w:t>Prelievo idrico: quanta acqua utilizziamo e per cosa?</w:t>
      </w:r>
    </w:p>
    <w:p w:rsidR="00C1104B" w:rsidRDefault="00C1104B" w:rsidP="00A51DC3">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Osserva con attenzione la</w:t>
      </w:r>
      <w:r w:rsidR="00C24457" w:rsidRPr="001C4113">
        <w:rPr>
          <w:rFonts w:asciiTheme="minorHAnsi" w:hAnsiTheme="minorHAnsi" w:cstheme="minorHAnsi"/>
          <w:color w:val="333840"/>
        </w:rPr>
        <w:t xml:space="preserve"> Figura 3 a pagina 17 del </w:t>
      </w:r>
      <w:hyperlink r:id="rId7" w:tgtFrame="_blank" w:history="1">
        <w:r w:rsidR="00C24457" w:rsidRPr="001C4113">
          <w:rPr>
            <w:rStyle w:val="Collegamentoipertestuale"/>
            <w:rFonts w:asciiTheme="minorHAnsi" w:hAnsiTheme="minorHAnsi" w:cstheme="minorHAnsi"/>
            <w:color w:val="333840"/>
          </w:rPr>
          <w:t>rapporto Unesco</w:t>
        </w:r>
      </w:hyperlink>
      <w:r>
        <w:rPr>
          <w:rFonts w:asciiTheme="minorHAnsi" w:hAnsiTheme="minorHAnsi" w:cstheme="minorHAnsi"/>
          <w:color w:val="333840"/>
        </w:rPr>
        <w:t xml:space="preserve">. </w:t>
      </w:r>
      <w:r w:rsidR="00E33846">
        <w:rPr>
          <w:rFonts w:asciiTheme="minorHAnsi" w:hAnsiTheme="minorHAnsi" w:cstheme="minorHAnsi"/>
          <w:color w:val="333840"/>
        </w:rPr>
        <w:t xml:space="preserve">Apri un foglio di calcolo (Fogli </w:t>
      </w:r>
      <w:r w:rsidR="00A51DC3">
        <w:rPr>
          <w:rFonts w:asciiTheme="minorHAnsi" w:hAnsiTheme="minorHAnsi" w:cstheme="minorHAnsi"/>
          <w:color w:val="333840"/>
        </w:rPr>
        <w:t>/Excel/</w:t>
      </w:r>
      <w:proofErr w:type="spellStart"/>
      <w:r w:rsidR="00A51DC3">
        <w:rPr>
          <w:rFonts w:asciiTheme="minorHAnsi" w:hAnsiTheme="minorHAnsi" w:cstheme="minorHAnsi"/>
          <w:color w:val="333840"/>
        </w:rPr>
        <w:t>Liberoffice</w:t>
      </w:r>
      <w:proofErr w:type="spellEnd"/>
      <w:r w:rsidR="00A51DC3">
        <w:rPr>
          <w:rFonts w:asciiTheme="minorHAnsi" w:hAnsiTheme="minorHAnsi" w:cstheme="minorHAnsi"/>
          <w:color w:val="333840"/>
        </w:rPr>
        <w:t xml:space="preserve"> </w:t>
      </w:r>
      <w:proofErr w:type="spellStart"/>
      <w:r w:rsidR="00A51DC3">
        <w:rPr>
          <w:rFonts w:asciiTheme="minorHAnsi" w:hAnsiTheme="minorHAnsi" w:cstheme="minorHAnsi"/>
          <w:color w:val="333840"/>
        </w:rPr>
        <w:t>Calc</w:t>
      </w:r>
      <w:proofErr w:type="spellEnd"/>
      <w:r w:rsidR="00E33846">
        <w:rPr>
          <w:rFonts w:asciiTheme="minorHAnsi" w:hAnsiTheme="minorHAnsi" w:cstheme="minorHAnsi"/>
          <w:color w:val="333840"/>
        </w:rPr>
        <w:t>/…</w:t>
      </w:r>
      <w:r w:rsidR="00A51DC3">
        <w:rPr>
          <w:rFonts w:asciiTheme="minorHAnsi" w:hAnsiTheme="minorHAnsi" w:cstheme="minorHAnsi"/>
          <w:color w:val="333840"/>
        </w:rPr>
        <w:t>)</w:t>
      </w:r>
      <w:r w:rsidR="00E33846">
        <w:rPr>
          <w:rFonts w:asciiTheme="minorHAnsi" w:hAnsiTheme="minorHAnsi" w:cstheme="minorHAnsi"/>
          <w:color w:val="333840"/>
        </w:rPr>
        <w:t xml:space="preserve"> e organizza i dati in una tabella come la seguente</w:t>
      </w:r>
      <w:r>
        <w:rPr>
          <w:rFonts w:asciiTheme="minorHAnsi" w:hAnsiTheme="minorHAnsi" w:cstheme="minorHAnsi"/>
          <w:color w:val="333840"/>
        </w:rPr>
        <w:t>:</w:t>
      </w:r>
    </w:p>
    <w:p w:rsidR="00E33846" w:rsidRDefault="00E33846" w:rsidP="0074074C">
      <w:pPr>
        <w:pStyle w:val="NormaleWeb"/>
        <w:spacing w:line="384" w:lineRule="atLeast"/>
        <w:jc w:val="both"/>
        <w:rPr>
          <w:rFonts w:asciiTheme="minorHAnsi" w:hAnsiTheme="minorHAnsi" w:cstheme="minorHAnsi"/>
          <w:color w:val="333840"/>
        </w:rPr>
      </w:pPr>
      <w:r>
        <w:rPr>
          <w:noProof/>
        </w:rPr>
        <w:drawing>
          <wp:inline distT="0" distB="0" distL="0" distR="0" wp14:anchorId="43A36598" wp14:editId="71046C04">
            <wp:extent cx="5979381" cy="118427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300"/>
                    <a:stretch/>
                  </pic:blipFill>
                  <pic:spPr bwMode="auto">
                    <a:xfrm>
                      <a:off x="0" y="0"/>
                      <a:ext cx="5979381" cy="1184275"/>
                    </a:xfrm>
                    <a:prstGeom prst="rect">
                      <a:avLst/>
                    </a:prstGeom>
                    <a:ln>
                      <a:noFill/>
                    </a:ln>
                    <a:extLst>
                      <a:ext uri="{53640926-AAD7-44D8-BBD7-CCE9431645EC}">
                        <a14:shadowObscured xmlns:a14="http://schemas.microsoft.com/office/drawing/2010/main"/>
                      </a:ext>
                    </a:extLst>
                  </pic:spPr>
                </pic:pic>
              </a:graphicData>
            </a:graphic>
          </wp:inline>
        </w:drawing>
      </w:r>
    </w:p>
    <w:p w:rsidR="00E33846" w:rsidRDefault="00E33846" w:rsidP="0074074C">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Nella tabella sono stati inseriti i dati relativi all’America settentrionale ed è stata inserita nella cella F3 la formula che calcola il prelievo d’acqua totale in km</w:t>
      </w:r>
      <w:r>
        <w:rPr>
          <w:rFonts w:asciiTheme="minorHAnsi" w:hAnsiTheme="minorHAnsi" w:cstheme="minorHAnsi"/>
          <w:color w:val="333840"/>
          <w:vertAlign w:val="superscript"/>
        </w:rPr>
        <w:t>3</w:t>
      </w:r>
      <w:r>
        <w:rPr>
          <w:rFonts w:asciiTheme="minorHAnsi" w:hAnsiTheme="minorHAnsi" w:cstheme="minorHAnsi"/>
          <w:color w:val="333840"/>
        </w:rPr>
        <w:t>. Inserisci i dati relativi alle altre aree geografiche e poi copia la formula nelle celle sotto F3</w:t>
      </w:r>
      <w:r w:rsidR="00156610">
        <w:rPr>
          <w:rFonts w:asciiTheme="minorHAnsi" w:hAnsiTheme="minorHAnsi" w:cstheme="minorHAnsi"/>
          <w:color w:val="333840"/>
        </w:rPr>
        <w:t>: in questo modo il foglio di calcolo adatta la formula alla riga in cui si trova. Usa questa idea per inserire le formule corrette per calcolare le percentuali rispetto al totale.</w:t>
      </w:r>
    </w:p>
    <w:p w:rsidR="00CC57EE" w:rsidRDefault="00CC57EE" w:rsidP="00CC57EE">
      <w:pPr>
        <w:jc w:val="both"/>
        <w:rPr>
          <w:i/>
          <w:iCs/>
        </w:rPr>
      </w:pPr>
      <w:r w:rsidRPr="00BB4B10">
        <w:rPr>
          <w:i/>
          <w:iCs/>
        </w:rPr>
        <w:t>Se serve, chiama l’insegnante per un aiuto!</w:t>
      </w:r>
    </w:p>
    <w:p w:rsidR="007467A8" w:rsidRDefault="007467A8" w:rsidP="0074074C">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Organizza ora i dati uno o più grafici che mostrino le percentuali calcolate per ogni area geografica in modo da poterle confrontare (tante torte? Un grafico a colonne/barre in pila percentuale?).</w:t>
      </w:r>
    </w:p>
    <w:p w:rsidR="007467A8" w:rsidRPr="006D6F48" w:rsidRDefault="007467A8" w:rsidP="0074074C">
      <w:pPr>
        <w:pStyle w:val="NormaleWeb"/>
        <w:spacing w:line="384" w:lineRule="atLeast"/>
        <w:jc w:val="both"/>
        <w:rPr>
          <w:rFonts w:asciiTheme="minorHAnsi" w:hAnsiTheme="minorHAnsi" w:cstheme="minorHAnsi"/>
          <w:i/>
          <w:iCs/>
          <w:color w:val="333840"/>
        </w:rPr>
      </w:pPr>
      <w:r w:rsidRPr="006D6F48">
        <w:rPr>
          <w:rFonts w:asciiTheme="minorHAnsi" w:hAnsiTheme="minorHAnsi" w:cstheme="minorHAnsi"/>
          <w:i/>
          <w:iCs/>
          <w:color w:val="333840"/>
        </w:rPr>
        <w:t xml:space="preserve">Copia i grafici qui. </w:t>
      </w:r>
    </w:p>
    <w:p w:rsidR="00CC57EE" w:rsidRPr="007F4FEC" w:rsidRDefault="0074074C" w:rsidP="00CC57EE">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Calcola ora la quantità di acqua prelevata all’anno </w:t>
      </w:r>
      <w:r w:rsidR="00C34AC0">
        <w:rPr>
          <w:rFonts w:asciiTheme="minorHAnsi" w:hAnsiTheme="minorHAnsi" w:cstheme="minorHAnsi"/>
          <w:color w:val="333840"/>
        </w:rPr>
        <w:t xml:space="preserve">per uso domestico </w:t>
      </w:r>
      <w:r>
        <w:rPr>
          <w:rFonts w:asciiTheme="minorHAnsi" w:hAnsiTheme="minorHAnsi" w:cstheme="minorHAnsi"/>
          <w:color w:val="333840"/>
        </w:rPr>
        <w:t>per abitante in ciascun continente. Per farlo hai bisogno del numero di abitanti di ogni continente</w:t>
      </w:r>
      <w:r w:rsidR="00CC57EE">
        <w:rPr>
          <w:rFonts w:asciiTheme="minorHAnsi" w:hAnsiTheme="minorHAnsi" w:cstheme="minorHAnsi"/>
          <w:color w:val="333840"/>
        </w:rPr>
        <w:t xml:space="preserve">. Cerca online il numero di abitanti di ogni area geografica, ma </w:t>
      </w:r>
      <w:r w:rsidR="00CC57EE" w:rsidRPr="0004308A">
        <w:rPr>
          <w:rFonts w:asciiTheme="minorHAnsi" w:hAnsiTheme="minorHAnsi" w:cstheme="minorHAnsi"/>
          <w:b/>
          <w:bCs/>
          <w:color w:val="333840"/>
        </w:rPr>
        <w:t>attenzione</w:t>
      </w:r>
      <w:r w:rsidR="00CC57EE" w:rsidRPr="0004308A">
        <w:rPr>
          <w:rFonts w:asciiTheme="minorHAnsi" w:hAnsiTheme="minorHAnsi" w:cstheme="minorHAnsi"/>
          <w:color w:val="333840"/>
        </w:rPr>
        <w:t>:</w:t>
      </w:r>
      <w:r w:rsidR="00CC57EE">
        <w:rPr>
          <w:rFonts w:asciiTheme="minorHAnsi" w:hAnsiTheme="minorHAnsi" w:cstheme="minorHAnsi"/>
          <w:color w:val="333840"/>
        </w:rPr>
        <w:t xml:space="preserve"> </w:t>
      </w:r>
      <w:r w:rsidR="00CC57EE" w:rsidRPr="007F4FEC">
        <w:rPr>
          <w:rFonts w:asciiTheme="minorHAnsi" w:hAnsiTheme="minorHAnsi" w:cstheme="minorHAnsi"/>
          <w:color w:val="333840"/>
        </w:rPr>
        <w:t xml:space="preserve">quando cerchi informazioni online è bene controllare alcune caratteristiche del sito in cui le trovi. </w:t>
      </w:r>
      <w:r w:rsidR="00CC57EE">
        <w:rPr>
          <w:rFonts w:asciiTheme="minorHAnsi" w:hAnsiTheme="minorHAnsi" w:cstheme="minorHAnsi"/>
          <w:color w:val="333840"/>
        </w:rPr>
        <w:t>C</w:t>
      </w:r>
      <w:r w:rsidR="00CC57EE" w:rsidRPr="007F4FEC">
        <w:rPr>
          <w:rFonts w:asciiTheme="minorHAnsi" w:hAnsiTheme="minorHAnsi" w:cstheme="minorHAnsi"/>
          <w:color w:val="333840"/>
        </w:rPr>
        <w:t>ompleta la tabella:</w:t>
      </w:r>
    </w:p>
    <w:tbl>
      <w:tblPr>
        <w:tblStyle w:val="Grigliatabella"/>
        <w:tblW w:w="0" w:type="auto"/>
        <w:tblLook w:val="04A0" w:firstRow="1" w:lastRow="0" w:firstColumn="1" w:lastColumn="0" w:noHBand="0" w:noVBand="1"/>
      </w:tblPr>
      <w:tblGrid>
        <w:gridCol w:w="4957"/>
        <w:gridCol w:w="4671"/>
      </w:tblGrid>
      <w:tr w:rsidR="00CC57EE" w:rsidTr="007723CB">
        <w:tc>
          <w:tcPr>
            <w:tcW w:w="4957" w:type="dxa"/>
          </w:tcPr>
          <w:p w:rsidR="00CC57EE" w:rsidRDefault="00CC57EE" w:rsidP="007723CB">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Sito in cui hai trovato l’informazione</w:t>
            </w:r>
          </w:p>
        </w:tc>
        <w:tc>
          <w:tcPr>
            <w:tcW w:w="4671" w:type="dxa"/>
          </w:tcPr>
          <w:p w:rsidR="00CC57EE" w:rsidRDefault="00CC57EE" w:rsidP="007723CB">
            <w:pPr>
              <w:pStyle w:val="NormaleWeb"/>
              <w:spacing w:line="384" w:lineRule="atLeast"/>
              <w:jc w:val="both"/>
              <w:rPr>
                <w:rFonts w:asciiTheme="minorHAnsi" w:hAnsiTheme="minorHAnsi" w:cstheme="minorHAnsi"/>
                <w:color w:val="333840"/>
              </w:rPr>
            </w:pPr>
          </w:p>
        </w:tc>
      </w:tr>
      <w:tr w:rsidR="00CC57EE" w:rsidTr="007723CB">
        <w:tc>
          <w:tcPr>
            <w:tcW w:w="4957" w:type="dxa"/>
          </w:tcPr>
          <w:p w:rsidR="00CC57EE" w:rsidRDefault="00CC57EE" w:rsidP="007723CB">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Chi è l’</w:t>
            </w:r>
            <w:r w:rsidRPr="00785F19">
              <w:rPr>
                <w:rFonts w:asciiTheme="minorHAnsi" w:hAnsiTheme="minorHAnsi" w:cstheme="minorHAnsi"/>
                <w:b/>
                <w:bCs/>
                <w:color w:val="333840"/>
              </w:rPr>
              <w:t>autore</w:t>
            </w:r>
            <w:r>
              <w:rPr>
                <w:rFonts w:asciiTheme="minorHAnsi" w:hAnsiTheme="minorHAnsi" w:cstheme="minorHAnsi"/>
                <w:color w:val="333840"/>
              </w:rPr>
              <w:t xml:space="preserve"> dell’articolo</w:t>
            </w:r>
          </w:p>
        </w:tc>
        <w:tc>
          <w:tcPr>
            <w:tcW w:w="4671" w:type="dxa"/>
          </w:tcPr>
          <w:p w:rsidR="00CC57EE" w:rsidRDefault="00CC57EE" w:rsidP="007723CB">
            <w:pPr>
              <w:pStyle w:val="NormaleWeb"/>
              <w:spacing w:line="384" w:lineRule="atLeast"/>
              <w:jc w:val="both"/>
              <w:rPr>
                <w:rFonts w:asciiTheme="minorHAnsi" w:hAnsiTheme="minorHAnsi" w:cstheme="minorHAnsi"/>
                <w:color w:val="333840"/>
              </w:rPr>
            </w:pPr>
          </w:p>
        </w:tc>
      </w:tr>
      <w:tr w:rsidR="00CC57EE" w:rsidTr="007723CB">
        <w:tc>
          <w:tcPr>
            <w:tcW w:w="4957" w:type="dxa"/>
          </w:tcPr>
          <w:p w:rsidR="00CC57EE" w:rsidRDefault="00CC57EE" w:rsidP="007723CB">
            <w:pPr>
              <w:pStyle w:val="NormaleWeb"/>
              <w:spacing w:line="384" w:lineRule="atLeast"/>
              <w:jc w:val="right"/>
              <w:rPr>
                <w:rFonts w:asciiTheme="minorHAnsi" w:hAnsiTheme="minorHAnsi" w:cstheme="minorHAnsi"/>
                <w:color w:val="333840"/>
              </w:rPr>
            </w:pPr>
            <w:r w:rsidRPr="00785F19">
              <w:rPr>
                <w:rFonts w:asciiTheme="minorHAnsi" w:hAnsiTheme="minorHAnsi" w:cstheme="minorHAnsi"/>
                <w:b/>
                <w:bCs/>
                <w:color w:val="333840"/>
              </w:rPr>
              <w:t>Dove</w:t>
            </w:r>
            <w:r>
              <w:rPr>
                <w:rFonts w:asciiTheme="minorHAnsi" w:hAnsiTheme="minorHAnsi" w:cstheme="minorHAnsi"/>
                <w:color w:val="333840"/>
              </w:rPr>
              <w:t xml:space="preserve"> è pubblicato? Ad es. sito di un giornale, blog privato, sito di un ente ufficiale, …</w:t>
            </w:r>
          </w:p>
        </w:tc>
        <w:tc>
          <w:tcPr>
            <w:tcW w:w="4671" w:type="dxa"/>
          </w:tcPr>
          <w:p w:rsidR="00CC57EE" w:rsidRDefault="00CC57EE" w:rsidP="007723CB">
            <w:pPr>
              <w:pStyle w:val="NormaleWeb"/>
              <w:spacing w:line="384" w:lineRule="atLeast"/>
              <w:jc w:val="both"/>
              <w:rPr>
                <w:rFonts w:asciiTheme="minorHAnsi" w:hAnsiTheme="minorHAnsi" w:cstheme="minorHAnsi"/>
                <w:color w:val="333840"/>
              </w:rPr>
            </w:pPr>
          </w:p>
        </w:tc>
      </w:tr>
      <w:tr w:rsidR="00CC57EE" w:rsidTr="007723CB">
        <w:tc>
          <w:tcPr>
            <w:tcW w:w="4957" w:type="dxa"/>
          </w:tcPr>
          <w:p w:rsidR="00CC57EE" w:rsidRDefault="00CC57EE" w:rsidP="007723CB">
            <w:pPr>
              <w:pStyle w:val="NormaleWeb"/>
              <w:spacing w:line="384" w:lineRule="atLeast"/>
              <w:jc w:val="right"/>
              <w:rPr>
                <w:rFonts w:asciiTheme="minorHAnsi" w:hAnsiTheme="minorHAnsi" w:cstheme="minorHAnsi"/>
                <w:color w:val="333840"/>
              </w:rPr>
            </w:pPr>
            <w:r w:rsidRPr="00785F19">
              <w:rPr>
                <w:rFonts w:asciiTheme="minorHAnsi" w:hAnsiTheme="minorHAnsi" w:cstheme="minorHAnsi"/>
                <w:b/>
                <w:bCs/>
                <w:color w:val="333840"/>
              </w:rPr>
              <w:t>Quando</w:t>
            </w:r>
            <w:r>
              <w:rPr>
                <w:rFonts w:asciiTheme="minorHAnsi" w:hAnsiTheme="minorHAnsi" w:cstheme="minorHAnsi"/>
                <w:color w:val="333840"/>
              </w:rPr>
              <w:t xml:space="preserve"> è stato pubblicato?</w:t>
            </w:r>
          </w:p>
        </w:tc>
        <w:tc>
          <w:tcPr>
            <w:tcW w:w="4671" w:type="dxa"/>
          </w:tcPr>
          <w:p w:rsidR="00CC57EE" w:rsidRDefault="00CC57EE" w:rsidP="007723CB">
            <w:pPr>
              <w:pStyle w:val="NormaleWeb"/>
              <w:spacing w:line="384" w:lineRule="atLeast"/>
              <w:jc w:val="both"/>
              <w:rPr>
                <w:rFonts w:asciiTheme="minorHAnsi" w:hAnsiTheme="minorHAnsi" w:cstheme="minorHAnsi"/>
                <w:color w:val="333840"/>
              </w:rPr>
            </w:pPr>
          </w:p>
        </w:tc>
      </w:tr>
      <w:tr w:rsidR="00CC57EE" w:rsidTr="007723CB">
        <w:tc>
          <w:tcPr>
            <w:tcW w:w="4957" w:type="dxa"/>
          </w:tcPr>
          <w:p w:rsidR="00CC57EE" w:rsidRDefault="00CC57EE" w:rsidP="007723CB">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 xml:space="preserve">Sono citate delle </w:t>
            </w:r>
            <w:r w:rsidRPr="00785F19">
              <w:rPr>
                <w:rFonts w:asciiTheme="minorHAnsi" w:hAnsiTheme="minorHAnsi" w:cstheme="minorHAnsi"/>
                <w:b/>
                <w:bCs/>
                <w:color w:val="333840"/>
              </w:rPr>
              <w:t>fonti</w:t>
            </w:r>
            <w:r>
              <w:rPr>
                <w:rFonts w:asciiTheme="minorHAnsi" w:hAnsiTheme="minorHAnsi" w:cstheme="minorHAnsi"/>
                <w:color w:val="333840"/>
              </w:rPr>
              <w:t xml:space="preserve">? </w:t>
            </w:r>
            <w:r>
              <w:rPr>
                <w:rFonts w:ascii="Arial" w:hAnsi="Arial" w:cs="Arial"/>
                <w:color w:val="000000"/>
                <w:sz w:val="21"/>
                <w:szCs w:val="21"/>
              </w:rPr>
              <w:t xml:space="preserve">Ad es. </w:t>
            </w:r>
            <w:r w:rsidRPr="00785F19">
              <w:rPr>
                <w:rFonts w:asciiTheme="minorHAnsi" w:hAnsiTheme="minorHAnsi" w:cstheme="minorHAnsi"/>
                <w:color w:val="333840"/>
              </w:rPr>
              <w:t>articoli, letteratura scientifica, esperimenti, dati…</w:t>
            </w:r>
            <w:r>
              <w:rPr>
                <w:rFonts w:ascii="Arial" w:hAnsi="Arial" w:cs="Arial"/>
                <w:color w:val="000000"/>
                <w:sz w:val="21"/>
                <w:szCs w:val="21"/>
              </w:rPr>
              <w:t xml:space="preserve"> </w:t>
            </w:r>
          </w:p>
        </w:tc>
        <w:tc>
          <w:tcPr>
            <w:tcW w:w="4671" w:type="dxa"/>
          </w:tcPr>
          <w:p w:rsidR="00CC57EE" w:rsidRDefault="00CC57EE" w:rsidP="007723CB">
            <w:pPr>
              <w:pStyle w:val="NormaleWeb"/>
              <w:spacing w:line="384" w:lineRule="atLeast"/>
              <w:jc w:val="both"/>
              <w:rPr>
                <w:rFonts w:asciiTheme="minorHAnsi" w:hAnsiTheme="minorHAnsi" w:cstheme="minorHAnsi"/>
                <w:color w:val="333840"/>
              </w:rPr>
            </w:pPr>
          </w:p>
        </w:tc>
      </w:tr>
      <w:tr w:rsidR="00CC57EE" w:rsidTr="007723CB">
        <w:tc>
          <w:tcPr>
            <w:tcW w:w="4957" w:type="dxa"/>
          </w:tcPr>
          <w:p w:rsidR="00CC57EE" w:rsidRDefault="00CC57EE" w:rsidP="007723CB">
            <w:pPr>
              <w:pStyle w:val="NormaleWeb"/>
              <w:spacing w:line="384" w:lineRule="atLeast"/>
              <w:jc w:val="right"/>
              <w:rPr>
                <w:rFonts w:asciiTheme="minorHAnsi" w:hAnsiTheme="minorHAnsi" w:cstheme="minorHAnsi"/>
                <w:color w:val="333840"/>
              </w:rPr>
            </w:pPr>
            <w:r>
              <w:rPr>
                <w:rFonts w:asciiTheme="minorHAnsi" w:hAnsiTheme="minorHAnsi" w:cstheme="minorHAnsi"/>
                <w:b/>
                <w:bCs/>
                <w:color w:val="333840"/>
              </w:rPr>
              <w:lastRenderedPageBreak/>
              <w:t>C</w:t>
            </w:r>
            <w:r w:rsidRPr="00785F19">
              <w:rPr>
                <w:rFonts w:asciiTheme="minorHAnsi" w:hAnsiTheme="minorHAnsi" w:cstheme="minorHAnsi"/>
                <w:b/>
                <w:bCs/>
                <w:color w:val="333840"/>
              </w:rPr>
              <w:t>ome</w:t>
            </w:r>
            <w:r w:rsidRPr="00785F19">
              <w:rPr>
                <w:rFonts w:asciiTheme="minorHAnsi" w:hAnsiTheme="minorHAnsi" w:cstheme="minorHAnsi"/>
                <w:color w:val="333840"/>
              </w:rPr>
              <w:t> è scritto? I fatti oggettivi e le opinioni dell’autore sono ben distinguibili?</w:t>
            </w:r>
          </w:p>
        </w:tc>
        <w:tc>
          <w:tcPr>
            <w:tcW w:w="4671" w:type="dxa"/>
          </w:tcPr>
          <w:p w:rsidR="00CC57EE" w:rsidRDefault="00CC57EE" w:rsidP="007723CB">
            <w:pPr>
              <w:pStyle w:val="NormaleWeb"/>
              <w:spacing w:line="384" w:lineRule="atLeast"/>
              <w:jc w:val="both"/>
              <w:rPr>
                <w:rFonts w:asciiTheme="minorHAnsi" w:hAnsiTheme="minorHAnsi" w:cstheme="minorHAnsi"/>
                <w:color w:val="333840"/>
              </w:rPr>
            </w:pPr>
          </w:p>
        </w:tc>
      </w:tr>
    </w:tbl>
    <w:p w:rsidR="00CC57EE" w:rsidRDefault="00CC57EE" w:rsidP="00CC57EE">
      <w:pPr>
        <w:pStyle w:val="NormaleWeb"/>
        <w:shd w:val="clear" w:color="auto" w:fill="FFFFFF"/>
        <w:spacing w:before="0" w:beforeAutospacing="0" w:after="0" w:afterAutospacing="0" w:line="378" w:lineRule="atLeast"/>
        <w:rPr>
          <w:rFonts w:asciiTheme="minorHAnsi" w:hAnsiTheme="minorHAnsi" w:cstheme="minorHAnsi"/>
          <w:b/>
          <w:bCs/>
          <w:color w:val="333840"/>
        </w:rPr>
      </w:pPr>
    </w:p>
    <w:p w:rsidR="00CC57EE" w:rsidRPr="00B945E0" w:rsidRDefault="00CC57EE" w:rsidP="00CC57EE">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378" w:lineRule="atLeast"/>
        <w:jc w:val="both"/>
        <w:rPr>
          <w:rFonts w:ascii="Arial" w:hAnsi="Arial" w:cs="Arial"/>
          <w:color w:val="999999"/>
          <w:sz w:val="20"/>
          <w:szCs w:val="20"/>
        </w:rPr>
      </w:pPr>
      <w:r w:rsidRPr="00B945E0">
        <w:rPr>
          <w:rFonts w:asciiTheme="minorHAnsi" w:hAnsiTheme="minorHAnsi" w:cstheme="minorHAnsi"/>
          <w:b/>
          <w:bCs/>
          <w:color w:val="333840"/>
          <w:sz w:val="22"/>
          <w:szCs w:val="22"/>
        </w:rPr>
        <w:t>Curiosità</w:t>
      </w:r>
      <w:r w:rsidRPr="00B945E0">
        <w:rPr>
          <w:rFonts w:asciiTheme="minorHAnsi" w:hAnsiTheme="minorHAnsi" w:cstheme="minorHAnsi"/>
          <w:color w:val="333840"/>
          <w:sz w:val="22"/>
          <w:szCs w:val="22"/>
        </w:rPr>
        <w:t xml:space="preserve">: Wikipedia è attendibile? </w:t>
      </w:r>
      <w:r w:rsidRPr="00C1104B">
        <w:rPr>
          <w:rFonts w:asciiTheme="minorHAnsi" w:hAnsiTheme="minorHAnsi" w:cstheme="minorHAnsi"/>
          <w:color w:val="000000"/>
          <w:sz w:val="22"/>
          <w:szCs w:val="22"/>
        </w:rPr>
        <w:t>Fino ad un certo punto: Wikipedia è scritta da utenti, chiunque può contribuire. Questo significa che gli articoli posson essere scritti da luminari di fisica ma anche da uno studente di prima media. Gli articoli di Wikipedia contengono una lista di fonti attraverso note puntuali, in modo da rendere facile la verificabilità dei contenuti. Tuttavia, per la sua natura, </w:t>
      </w:r>
      <w:r w:rsidRPr="00C1104B">
        <w:rPr>
          <w:rStyle w:val="Enfasigrassetto"/>
          <w:rFonts w:asciiTheme="minorHAnsi" w:hAnsiTheme="minorHAnsi" w:cstheme="minorHAnsi"/>
          <w:color w:val="000000"/>
          <w:sz w:val="22"/>
          <w:szCs w:val="22"/>
        </w:rPr>
        <w:t xml:space="preserve">Wikipedia non può assicurare l’attendibilità dei propri testi, </w:t>
      </w:r>
      <w:r w:rsidRPr="00C1104B">
        <w:rPr>
          <w:rFonts w:asciiTheme="minorHAnsi" w:hAnsiTheme="minorHAnsi" w:cstheme="minorHAnsi"/>
          <w:color w:val="000000"/>
          <w:sz w:val="22"/>
          <w:szCs w:val="22"/>
        </w:rPr>
        <w:t>come è spiegato chiaramente in </w:t>
      </w:r>
      <w:hyperlink r:id="rId9" w:anchor=":~:text=Wikipedia%20%C3%A8%20una%20fonte%20a,degli%20aspetti%20positivi%20e%20negativ" w:tgtFrame="_blank" w:history="1">
        <w:r w:rsidRPr="00C1104B">
          <w:rPr>
            <w:rStyle w:val="Collegamentoipertestuale"/>
            <w:rFonts w:asciiTheme="minorHAnsi" w:hAnsiTheme="minorHAnsi" w:cstheme="minorHAnsi"/>
            <w:color w:val="337AB7"/>
            <w:sz w:val="22"/>
            <w:szCs w:val="22"/>
          </w:rPr>
          <w:t>questo articolo</w:t>
        </w:r>
      </w:hyperlink>
      <w:r w:rsidRPr="00C1104B">
        <w:rPr>
          <w:rFonts w:asciiTheme="minorHAnsi" w:hAnsiTheme="minorHAnsi" w:cstheme="minorHAnsi"/>
          <w:color w:val="000000"/>
          <w:sz w:val="22"/>
          <w:szCs w:val="22"/>
        </w:rPr>
        <w:t>.</w:t>
      </w:r>
    </w:p>
    <w:p w:rsidR="00A51DC3" w:rsidRDefault="00CC57EE" w:rsidP="0074074C">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Ma torniamo ai calcoli: p</w:t>
      </w:r>
      <w:r w:rsidR="00156610">
        <w:rPr>
          <w:rFonts w:asciiTheme="minorHAnsi" w:hAnsiTheme="minorHAnsi" w:cstheme="minorHAnsi"/>
          <w:color w:val="333840"/>
        </w:rPr>
        <w:t>uoi organizzare la tabella come nella figura seguente</w:t>
      </w:r>
      <w:r w:rsidR="0004182A">
        <w:rPr>
          <w:rFonts w:asciiTheme="minorHAnsi" w:hAnsiTheme="minorHAnsi" w:cstheme="minorHAnsi"/>
          <w:color w:val="333840"/>
        </w:rPr>
        <w:t xml:space="preserve"> (</w:t>
      </w:r>
      <w:r w:rsidR="00A51DC3">
        <w:rPr>
          <w:rFonts w:asciiTheme="minorHAnsi" w:hAnsiTheme="minorHAnsi" w:cstheme="minorHAnsi"/>
          <w:color w:val="333840"/>
        </w:rPr>
        <w:t>NB: 1dm</w:t>
      </w:r>
      <w:r w:rsidR="00A51DC3">
        <w:rPr>
          <w:rFonts w:asciiTheme="minorHAnsi" w:hAnsiTheme="minorHAnsi" w:cstheme="minorHAnsi"/>
          <w:color w:val="333840"/>
          <w:vertAlign w:val="superscript"/>
        </w:rPr>
        <w:t>3</w:t>
      </w:r>
      <w:r w:rsidR="00A51DC3">
        <w:rPr>
          <w:rFonts w:asciiTheme="minorHAnsi" w:hAnsiTheme="minorHAnsi" w:cstheme="minorHAnsi"/>
          <w:color w:val="333840"/>
        </w:rPr>
        <w:t>=1litro</w:t>
      </w:r>
      <w:r w:rsidR="0004182A">
        <w:rPr>
          <w:rFonts w:asciiTheme="minorHAnsi" w:hAnsiTheme="minorHAnsi" w:cstheme="minorHAnsi"/>
          <w:color w:val="333840"/>
        </w:rPr>
        <w:t>):</w:t>
      </w:r>
    </w:p>
    <w:p w:rsidR="00156610" w:rsidRPr="00A51DC3" w:rsidRDefault="00156610" w:rsidP="0074074C">
      <w:pPr>
        <w:pStyle w:val="NormaleWeb"/>
        <w:spacing w:line="384" w:lineRule="atLeast"/>
        <w:jc w:val="both"/>
        <w:rPr>
          <w:rFonts w:asciiTheme="minorHAnsi" w:hAnsiTheme="minorHAnsi" w:cstheme="minorHAnsi"/>
          <w:color w:val="333840"/>
        </w:rPr>
      </w:pPr>
      <w:r>
        <w:rPr>
          <w:noProof/>
        </w:rPr>
        <w:drawing>
          <wp:inline distT="0" distB="0" distL="0" distR="0" wp14:anchorId="075209CD" wp14:editId="22116F98">
            <wp:extent cx="6120130" cy="14135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413510"/>
                    </a:xfrm>
                    <a:prstGeom prst="rect">
                      <a:avLst/>
                    </a:prstGeom>
                  </pic:spPr>
                </pic:pic>
              </a:graphicData>
            </a:graphic>
          </wp:inline>
        </w:drawing>
      </w:r>
    </w:p>
    <w:p w:rsidR="00C24457" w:rsidRDefault="0074074C" w:rsidP="00C24457">
      <w:pPr>
        <w:pStyle w:val="NormaleWeb"/>
        <w:spacing w:line="384" w:lineRule="atLeast"/>
        <w:rPr>
          <w:rFonts w:asciiTheme="minorHAnsi" w:hAnsiTheme="minorHAnsi" w:cstheme="minorHAnsi"/>
          <w:color w:val="333840"/>
        </w:rPr>
      </w:pPr>
      <w:r>
        <w:rPr>
          <w:rFonts w:asciiTheme="minorHAnsi" w:hAnsiTheme="minorHAnsi" w:cstheme="minorHAnsi"/>
          <w:color w:val="333840"/>
        </w:rPr>
        <w:t xml:space="preserve">Organizza </w:t>
      </w:r>
      <w:r w:rsidR="00156610">
        <w:rPr>
          <w:rFonts w:asciiTheme="minorHAnsi" w:hAnsiTheme="minorHAnsi" w:cstheme="minorHAnsi"/>
          <w:color w:val="333840"/>
        </w:rPr>
        <w:t xml:space="preserve">ora </w:t>
      </w:r>
      <w:r>
        <w:rPr>
          <w:rFonts w:asciiTheme="minorHAnsi" w:hAnsiTheme="minorHAnsi" w:cstheme="minorHAnsi"/>
          <w:color w:val="333840"/>
        </w:rPr>
        <w:t xml:space="preserve">i dati </w:t>
      </w:r>
      <w:r w:rsidR="00156610">
        <w:rPr>
          <w:rFonts w:asciiTheme="minorHAnsi" w:hAnsiTheme="minorHAnsi" w:cstheme="minorHAnsi"/>
          <w:color w:val="333840"/>
        </w:rPr>
        <w:t>dell’ultima colonna</w:t>
      </w:r>
      <w:r w:rsidR="00CC57EE">
        <w:rPr>
          <w:rFonts w:asciiTheme="minorHAnsi" w:hAnsiTheme="minorHAnsi" w:cstheme="minorHAnsi"/>
          <w:color w:val="333840"/>
        </w:rPr>
        <w:t xml:space="preserve"> della tabella</w:t>
      </w:r>
      <w:r w:rsidR="00156610">
        <w:rPr>
          <w:rFonts w:asciiTheme="minorHAnsi" w:hAnsiTheme="minorHAnsi" w:cstheme="minorHAnsi"/>
          <w:color w:val="333840"/>
        </w:rPr>
        <w:t xml:space="preserve"> </w:t>
      </w:r>
      <w:r>
        <w:rPr>
          <w:rFonts w:asciiTheme="minorHAnsi" w:hAnsiTheme="minorHAnsi" w:cstheme="minorHAnsi"/>
          <w:color w:val="333840"/>
        </w:rPr>
        <w:t>in un grafico in modo da poterli confrontare.</w:t>
      </w:r>
    </w:p>
    <w:p w:rsidR="0004308A" w:rsidRDefault="0004308A" w:rsidP="00C24457">
      <w:pPr>
        <w:pStyle w:val="NormaleWeb"/>
        <w:spacing w:line="384" w:lineRule="atLeast"/>
        <w:rPr>
          <w:rFonts w:asciiTheme="minorHAnsi" w:hAnsiTheme="minorHAnsi" w:cstheme="minorHAnsi"/>
          <w:i/>
          <w:iCs/>
          <w:color w:val="333840"/>
        </w:rPr>
      </w:pPr>
      <w:r w:rsidRPr="006D6F48">
        <w:rPr>
          <w:rFonts w:asciiTheme="minorHAnsi" w:hAnsiTheme="minorHAnsi" w:cstheme="minorHAnsi"/>
          <w:i/>
          <w:iCs/>
          <w:color w:val="333840"/>
        </w:rPr>
        <w:t>Copia il grafico qui.</w:t>
      </w:r>
    </w:p>
    <w:p w:rsidR="00C34AC0" w:rsidRDefault="0074074C" w:rsidP="0074074C">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L’OMS ha fissato in </w:t>
      </w:r>
      <w:r w:rsidRPr="001C4113">
        <w:rPr>
          <w:rFonts w:asciiTheme="minorHAnsi" w:hAnsiTheme="minorHAnsi" w:cstheme="minorHAnsi"/>
          <w:color w:val="333840"/>
        </w:rPr>
        <w:t>50 l</w:t>
      </w:r>
      <w:r w:rsidR="0004308A">
        <w:rPr>
          <w:rFonts w:asciiTheme="minorHAnsi" w:hAnsiTheme="minorHAnsi" w:cstheme="minorHAnsi"/>
          <w:color w:val="333840"/>
        </w:rPr>
        <w:t>itri</w:t>
      </w:r>
      <w:r w:rsidRPr="001C4113">
        <w:rPr>
          <w:rFonts w:asciiTheme="minorHAnsi" w:hAnsiTheme="minorHAnsi" w:cstheme="minorHAnsi"/>
          <w:color w:val="333840"/>
        </w:rPr>
        <w:t xml:space="preserve"> al giorno per abitante </w:t>
      </w:r>
      <w:r>
        <w:rPr>
          <w:rFonts w:asciiTheme="minorHAnsi" w:hAnsiTheme="minorHAnsi" w:cstheme="minorHAnsi"/>
          <w:color w:val="333840"/>
        </w:rPr>
        <w:t>la quantità d’acqua necessaria</w:t>
      </w:r>
      <w:r w:rsidRPr="001C4113">
        <w:rPr>
          <w:rFonts w:asciiTheme="minorHAnsi" w:hAnsiTheme="minorHAnsi" w:cstheme="minorHAnsi"/>
          <w:color w:val="333840"/>
        </w:rPr>
        <w:t xml:space="preserve"> per soddisfare i bisogni fondamentali e tutelare la dignità della persona.</w:t>
      </w:r>
      <w:r>
        <w:rPr>
          <w:rFonts w:asciiTheme="minorHAnsi" w:hAnsiTheme="minorHAnsi" w:cstheme="minorHAnsi"/>
          <w:color w:val="333840"/>
        </w:rPr>
        <w:t xml:space="preserve"> </w:t>
      </w:r>
      <w:r w:rsidR="00C34AC0">
        <w:rPr>
          <w:rFonts w:asciiTheme="minorHAnsi" w:hAnsiTheme="minorHAnsi" w:cstheme="minorHAnsi"/>
          <w:color w:val="333840"/>
        </w:rPr>
        <w:t xml:space="preserve">Commenta il grafico: cosa puoi osservare sulla disponibilità d’acqua per ogni abitante al giorno? </w:t>
      </w:r>
      <w:r w:rsidR="0004308A">
        <w:rPr>
          <w:rFonts w:asciiTheme="minorHAnsi" w:hAnsiTheme="minorHAnsi" w:cstheme="minorHAnsi"/>
          <w:color w:val="333840"/>
        </w:rPr>
        <w:t>I 50 litri al giorno sono garantiti per tutti in tutto il mondo?</w:t>
      </w:r>
    </w:p>
    <w:p w:rsidR="0004308A" w:rsidRPr="0004308A" w:rsidRDefault="0004308A" w:rsidP="0074074C">
      <w:pPr>
        <w:pStyle w:val="NormaleWeb"/>
        <w:spacing w:line="384" w:lineRule="atLeast"/>
        <w:jc w:val="both"/>
        <w:rPr>
          <w:rFonts w:asciiTheme="minorHAnsi" w:hAnsiTheme="minorHAnsi" w:cstheme="minorHAnsi"/>
          <w:i/>
          <w:iCs/>
          <w:color w:val="333840"/>
        </w:rPr>
      </w:pPr>
      <w:r w:rsidRPr="0004308A">
        <w:rPr>
          <w:rFonts w:asciiTheme="minorHAnsi" w:hAnsiTheme="minorHAnsi" w:cstheme="minorHAnsi"/>
          <w:i/>
          <w:iCs/>
          <w:color w:val="333840"/>
        </w:rPr>
        <w:t>Scrivi qui</w:t>
      </w:r>
    </w:p>
    <w:p w:rsidR="00BE6481" w:rsidRPr="00BE6481" w:rsidRDefault="00BE6481" w:rsidP="0004308A">
      <w:pPr>
        <w:pStyle w:val="NormaleWeb"/>
        <w:pBdr>
          <w:top w:val="single" w:sz="4" w:space="1" w:color="auto"/>
          <w:left w:val="single" w:sz="4" w:space="4" w:color="auto"/>
          <w:bottom w:val="single" w:sz="4" w:space="1" w:color="auto"/>
          <w:right w:val="single" w:sz="4" w:space="4" w:color="auto"/>
        </w:pBdr>
        <w:shd w:val="clear" w:color="auto" w:fill="FFFFFF" w:themeFill="background1"/>
        <w:spacing w:line="384" w:lineRule="atLeast"/>
        <w:jc w:val="both"/>
        <w:rPr>
          <w:rFonts w:asciiTheme="minorHAnsi" w:hAnsiTheme="minorHAnsi" w:cstheme="minorHAnsi"/>
          <w:color w:val="333840"/>
          <w:sz w:val="22"/>
          <w:szCs w:val="22"/>
        </w:rPr>
      </w:pPr>
      <w:r w:rsidRPr="0004308A">
        <w:rPr>
          <w:rFonts w:asciiTheme="minorHAnsi" w:hAnsiTheme="minorHAnsi" w:cstheme="minorHAnsi"/>
          <w:color w:val="3E3F3E"/>
          <w:sz w:val="22"/>
          <w:szCs w:val="22"/>
          <w:shd w:val="clear" w:color="auto" w:fill="FAF9F6"/>
        </w:rPr>
        <w:t>L’Organizzazione mondiale della sanità (</w:t>
      </w:r>
      <w:r w:rsidRPr="0004308A">
        <w:rPr>
          <w:rFonts w:asciiTheme="minorHAnsi" w:hAnsiTheme="minorHAnsi" w:cstheme="minorHAnsi"/>
          <w:b/>
          <w:bCs/>
          <w:color w:val="3E3F3E"/>
          <w:sz w:val="22"/>
          <w:szCs w:val="22"/>
          <w:shd w:val="clear" w:color="auto" w:fill="FAF9F6"/>
        </w:rPr>
        <w:t>OMS</w:t>
      </w:r>
      <w:r w:rsidRPr="0004308A">
        <w:rPr>
          <w:rFonts w:asciiTheme="minorHAnsi" w:hAnsiTheme="minorHAnsi" w:cstheme="minorHAnsi"/>
          <w:color w:val="3E3F3E"/>
          <w:sz w:val="22"/>
          <w:szCs w:val="22"/>
          <w:shd w:val="clear" w:color="auto" w:fill="FAF9F6"/>
        </w:rPr>
        <w:t>), in inglese World Health Organization (WHO), fu istituita con il trattato adottato a New York nel 1946, entrato in vigore nel 1948. Ha sede a </w:t>
      </w:r>
      <w:hyperlink r:id="rId11" w:history="1">
        <w:r w:rsidRPr="0004308A">
          <w:rPr>
            <w:rStyle w:val="Collegamentoipertestuale"/>
            <w:rFonts w:asciiTheme="minorHAnsi" w:hAnsiTheme="minorHAnsi" w:cstheme="minorHAnsi"/>
            <w:color w:val="D61E39"/>
            <w:sz w:val="22"/>
            <w:szCs w:val="22"/>
            <w:shd w:val="clear" w:color="auto" w:fill="FAF9F6"/>
          </w:rPr>
          <w:t>Ginevra</w:t>
        </w:r>
      </w:hyperlink>
      <w:r w:rsidRPr="0004308A">
        <w:rPr>
          <w:rFonts w:asciiTheme="minorHAnsi" w:hAnsiTheme="minorHAnsi" w:cstheme="minorHAnsi"/>
          <w:color w:val="3E3F3E"/>
          <w:sz w:val="22"/>
          <w:szCs w:val="22"/>
          <w:shd w:val="clear" w:color="auto" w:fill="FAF9F6"/>
        </w:rPr>
        <w:t>. Dal 1948 è uno degli </w:t>
      </w:r>
      <w:hyperlink r:id="rId12" w:history="1">
        <w:r w:rsidRPr="0004308A">
          <w:rPr>
            <w:rStyle w:val="Collegamentoipertestuale"/>
            <w:rFonts w:asciiTheme="minorHAnsi" w:hAnsiTheme="minorHAnsi" w:cstheme="minorHAnsi"/>
            <w:color w:val="D61E39"/>
            <w:sz w:val="22"/>
            <w:szCs w:val="22"/>
            <w:shd w:val="clear" w:color="auto" w:fill="FAF9F6"/>
          </w:rPr>
          <w:t>istituti specializzati delle Nazioni Unite</w:t>
        </w:r>
      </w:hyperlink>
      <w:r w:rsidRPr="0004308A">
        <w:rPr>
          <w:rFonts w:asciiTheme="minorHAnsi" w:hAnsiTheme="minorHAnsi" w:cstheme="minorHAnsi"/>
          <w:color w:val="3E3F3E"/>
          <w:sz w:val="22"/>
          <w:szCs w:val="22"/>
          <w:shd w:val="clear" w:color="auto" w:fill="FAF9F6"/>
        </w:rPr>
        <w:t xml:space="preserve">. Scopo dell’OMS è assicurare a tutte le popolazioni il raggiungimento del più alto livello possibile di salute, inteso non solo come assenza di malattia, ma come condizione di completo benessere fisico, mentale e sociale. [tratto da </w:t>
      </w:r>
      <w:hyperlink r:id="rId13" w:history="1">
        <w:r w:rsidRPr="0004308A">
          <w:rPr>
            <w:rStyle w:val="Collegamentoipertestuale"/>
            <w:rFonts w:asciiTheme="minorHAnsi" w:hAnsiTheme="minorHAnsi" w:cstheme="minorHAnsi"/>
            <w:sz w:val="22"/>
            <w:szCs w:val="22"/>
            <w:shd w:val="clear" w:color="auto" w:fill="FAF9F6"/>
          </w:rPr>
          <w:t>https://www.treccani.it/enciclopedia/organizzazione-mondiale-della-sanita/</w:t>
        </w:r>
      </w:hyperlink>
      <w:r w:rsidRPr="0004308A">
        <w:rPr>
          <w:rFonts w:asciiTheme="minorHAnsi" w:hAnsiTheme="minorHAnsi" w:cstheme="minorHAnsi"/>
          <w:color w:val="3E3F3E"/>
          <w:sz w:val="22"/>
          <w:szCs w:val="22"/>
          <w:shd w:val="clear" w:color="auto" w:fill="FAF9F6"/>
        </w:rPr>
        <w:t xml:space="preserve"> ]</w:t>
      </w:r>
    </w:p>
    <w:p w:rsidR="000C4865" w:rsidRDefault="000C4865" w:rsidP="000C4865">
      <w:pPr>
        <w:rPr>
          <w:b/>
          <w:bCs/>
          <w:sz w:val="24"/>
          <w:szCs w:val="24"/>
        </w:rPr>
      </w:pPr>
    </w:p>
    <w:p w:rsidR="000C4865" w:rsidRPr="000C4865" w:rsidRDefault="000C4865" w:rsidP="000C4865">
      <w:pPr>
        <w:rPr>
          <w:b/>
          <w:bCs/>
          <w:sz w:val="24"/>
          <w:szCs w:val="24"/>
        </w:rPr>
      </w:pPr>
      <w:r w:rsidRPr="000C4865">
        <w:rPr>
          <w:b/>
          <w:bCs/>
          <w:sz w:val="24"/>
          <w:szCs w:val="24"/>
        </w:rPr>
        <w:t xml:space="preserve">Gira un breve video in cui racconti i risultati più significativi di questa scheda di lavoro. Carica tutto su </w:t>
      </w:r>
      <w:proofErr w:type="spellStart"/>
      <w:r w:rsidRPr="000C4865">
        <w:rPr>
          <w:b/>
          <w:bCs/>
          <w:sz w:val="24"/>
          <w:szCs w:val="24"/>
        </w:rPr>
        <w:t>classroom</w:t>
      </w:r>
      <w:proofErr w:type="spellEnd"/>
      <w:r w:rsidRPr="000C4865">
        <w:rPr>
          <w:b/>
          <w:bCs/>
          <w:sz w:val="24"/>
          <w:szCs w:val="24"/>
        </w:rPr>
        <w:t xml:space="preserve"> (scheda di lavoro, foglio di calcolo, video).</w:t>
      </w:r>
    </w:p>
    <w:sectPr w:rsidR="000C4865" w:rsidRPr="000C4865">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899" w:rsidRDefault="00C46899" w:rsidP="000C4865">
      <w:pPr>
        <w:spacing w:after="0" w:line="240" w:lineRule="auto"/>
      </w:pPr>
      <w:r>
        <w:separator/>
      </w:r>
    </w:p>
  </w:endnote>
  <w:endnote w:type="continuationSeparator" w:id="0">
    <w:p w:rsidR="00C46899" w:rsidRDefault="00C46899" w:rsidP="000C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899" w:rsidRDefault="00C46899" w:rsidP="000C4865">
      <w:pPr>
        <w:spacing w:after="0" w:line="240" w:lineRule="auto"/>
      </w:pPr>
      <w:r>
        <w:separator/>
      </w:r>
    </w:p>
  </w:footnote>
  <w:footnote w:type="continuationSeparator" w:id="0">
    <w:p w:rsidR="00C46899" w:rsidRDefault="00C46899" w:rsidP="000C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865" w:rsidRDefault="000C4865" w:rsidP="000C4865">
    <w:pPr>
      <w:rPr>
        <w:rStyle w:val="Collegamentoipertestuale"/>
        <w:b/>
        <w:bCs/>
        <w:color w:val="000000" w:themeColor="text1"/>
        <w:u w:val="none"/>
      </w:rPr>
    </w:pPr>
    <w:r>
      <w:rPr>
        <w:rStyle w:val="Collegamentoipertestuale"/>
        <w:b/>
        <w:bCs/>
        <w:color w:val="000000" w:themeColor="text1"/>
        <w:u w:val="none"/>
      </w:rPr>
      <w:t xml:space="preserve">LABORATORIO DI MATEMATICA per l’EDUCAZIONE CIVICA                       </w:t>
    </w:r>
    <w:r w:rsidRPr="000C4865">
      <w:rPr>
        <w:rStyle w:val="Collegamentoipertestuale"/>
        <w:b/>
        <w:bCs/>
        <w:color w:val="4472C4" w:themeColor="accent1"/>
        <w:sz w:val="28"/>
        <w:szCs w:val="28"/>
        <w:u w:val="none"/>
      </w:rPr>
      <w:t>ACQUA, ORO BLU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833"/>
    <w:multiLevelType w:val="hybridMultilevel"/>
    <w:tmpl w:val="8B16582C"/>
    <w:lvl w:ilvl="0" w:tplc="45FC4028">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1645EF"/>
    <w:multiLevelType w:val="hybridMultilevel"/>
    <w:tmpl w:val="3B8EFF70"/>
    <w:lvl w:ilvl="0" w:tplc="5DDE679C">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DE62EC"/>
    <w:multiLevelType w:val="hybridMultilevel"/>
    <w:tmpl w:val="05DAD3B0"/>
    <w:lvl w:ilvl="0" w:tplc="888001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7586799">
    <w:abstractNumId w:val="2"/>
  </w:num>
  <w:num w:numId="2" w16cid:durableId="933587461">
    <w:abstractNumId w:val="1"/>
  </w:num>
  <w:num w:numId="3" w16cid:durableId="34015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57"/>
    <w:rsid w:val="0004182A"/>
    <w:rsid w:val="0004308A"/>
    <w:rsid w:val="000673CA"/>
    <w:rsid w:val="000C4865"/>
    <w:rsid w:val="001174FD"/>
    <w:rsid w:val="00156610"/>
    <w:rsid w:val="001B1F8A"/>
    <w:rsid w:val="005E62BD"/>
    <w:rsid w:val="006D6F48"/>
    <w:rsid w:val="0074074C"/>
    <w:rsid w:val="007467A8"/>
    <w:rsid w:val="008E22B0"/>
    <w:rsid w:val="009124FD"/>
    <w:rsid w:val="00936974"/>
    <w:rsid w:val="0097072B"/>
    <w:rsid w:val="00A51DC3"/>
    <w:rsid w:val="00B740AD"/>
    <w:rsid w:val="00BB4B10"/>
    <w:rsid w:val="00BC1E47"/>
    <w:rsid w:val="00BE6481"/>
    <w:rsid w:val="00C1104B"/>
    <w:rsid w:val="00C24457"/>
    <w:rsid w:val="00C34AC0"/>
    <w:rsid w:val="00C46899"/>
    <w:rsid w:val="00CC57EE"/>
    <w:rsid w:val="00D05FFD"/>
    <w:rsid w:val="00E075C4"/>
    <w:rsid w:val="00E33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7B146-6FB0-4162-9484-BF8D552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44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4457"/>
    <w:rPr>
      <w:color w:val="0563C1" w:themeColor="hyperlink"/>
      <w:u w:val="single"/>
    </w:rPr>
  </w:style>
  <w:style w:type="paragraph" w:styleId="NormaleWeb">
    <w:name w:val="Normal (Web)"/>
    <w:basedOn w:val="Normale"/>
    <w:uiPriority w:val="99"/>
    <w:unhideWhenUsed/>
    <w:rsid w:val="00C244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4457"/>
    <w:rPr>
      <w:b/>
      <w:bCs/>
    </w:rPr>
  </w:style>
  <w:style w:type="paragraph" w:styleId="Paragrafoelenco">
    <w:name w:val="List Paragraph"/>
    <w:basedOn w:val="Normale"/>
    <w:uiPriority w:val="34"/>
    <w:qFormat/>
    <w:rsid w:val="00C24457"/>
    <w:pPr>
      <w:ind w:left="720"/>
      <w:contextualSpacing/>
    </w:pPr>
  </w:style>
  <w:style w:type="character" w:styleId="Collegamentovisitato">
    <w:name w:val="FollowedHyperlink"/>
    <w:basedOn w:val="Carpredefinitoparagrafo"/>
    <w:uiPriority w:val="99"/>
    <w:semiHidden/>
    <w:unhideWhenUsed/>
    <w:rsid w:val="00C24457"/>
    <w:rPr>
      <w:color w:val="954F72" w:themeColor="followedHyperlink"/>
      <w:u w:val="single"/>
    </w:rPr>
  </w:style>
  <w:style w:type="table" w:styleId="Grigliatabella">
    <w:name w:val="Table Grid"/>
    <w:basedOn w:val="Tabellanormale"/>
    <w:uiPriority w:val="39"/>
    <w:rsid w:val="00C1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E6481"/>
    <w:rPr>
      <w:color w:val="605E5C"/>
      <w:shd w:val="clear" w:color="auto" w:fill="E1DFDD"/>
    </w:rPr>
  </w:style>
  <w:style w:type="paragraph" w:styleId="Intestazione">
    <w:name w:val="header"/>
    <w:basedOn w:val="Normale"/>
    <w:link w:val="IntestazioneCarattere"/>
    <w:uiPriority w:val="99"/>
    <w:unhideWhenUsed/>
    <w:rsid w:val="000C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865"/>
  </w:style>
  <w:style w:type="paragraph" w:styleId="Pidipagina">
    <w:name w:val="footer"/>
    <w:basedOn w:val="Normale"/>
    <w:link w:val="PidipaginaCarattere"/>
    <w:uiPriority w:val="99"/>
    <w:unhideWhenUsed/>
    <w:rsid w:val="000C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eccani.it/enciclopedia/organizzazione-mondiale-della-sanita/" TargetMode="External"/><Relationship Id="rId3" Type="http://schemas.openxmlformats.org/officeDocument/2006/relationships/settings" Target="settings.xml"/><Relationship Id="rId7" Type="http://schemas.openxmlformats.org/officeDocument/2006/relationships/hyperlink" Target="https://unesdoc.unesco.org/ark:/48223/pf0000380976" TargetMode="External"/><Relationship Id="rId12" Type="http://schemas.openxmlformats.org/officeDocument/2006/relationships/hyperlink" Target="https://www.treccani.it/enciclopedia/istituti-specializzati-delle-nazioni-un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ccani.it/enciclopedia/ginev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t.wikipedia.org/wiki/Wikipedia:Attendibilit%C3%A0_di_Wikipedia"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Ianeselli</dc:creator>
  <cp:keywords/>
  <dc:description/>
  <cp:lastModifiedBy>Sara Ianeselli</cp:lastModifiedBy>
  <cp:revision>2</cp:revision>
  <dcterms:created xsi:type="dcterms:W3CDTF">2022-12-20T19:45:00Z</dcterms:created>
  <dcterms:modified xsi:type="dcterms:W3CDTF">2022-12-20T19:45:00Z</dcterms:modified>
</cp:coreProperties>
</file>